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8BC0EE" w14:textId="56CA624A" w:rsidR="00B80AB7" w:rsidRPr="008F164A" w:rsidRDefault="00B80AB7" w:rsidP="00B80AB7">
      <w:pPr>
        <w:tabs>
          <w:tab w:val="right" w:pos="9216"/>
        </w:tabs>
        <w:spacing w:after="0" w:line="240" w:lineRule="auto"/>
        <w:ind w:left="1440" w:hanging="1440"/>
        <w:jc w:val="both"/>
        <w:rPr>
          <w:rFonts w:ascii="Times" w:eastAsia="Batang" w:hAnsi="Times" w:cs="Times New Roman"/>
          <w:b/>
          <w:kern w:val="2"/>
          <w:szCs w:val="24"/>
          <w:lang w:val="en-GB"/>
        </w:rPr>
      </w:pPr>
      <w:r w:rsidRPr="008F164A">
        <w:rPr>
          <w:rFonts w:ascii="Times New Roman" w:eastAsia="宋体" w:hAnsi="Times New Roman" w:cs="Arial"/>
          <w:b/>
          <w:kern w:val="2"/>
        </w:rPr>
        <w:t>3GPP TSG RAN WG1 Meeting #98</w:t>
      </w:r>
      <w:r w:rsidRPr="008F164A">
        <w:rPr>
          <w:rFonts w:ascii="Times" w:eastAsia="Batang" w:hAnsi="Times" w:cs="Times New Roman"/>
          <w:b/>
          <w:kern w:val="2"/>
          <w:szCs w:val="24"/>
          <w:lang w:val="en-GB"/>
        </w:rPr>
        <w:tab/>
      </w:r>
      <w:r w:rsidR="00C665FE">
        <w:rPr>
          <w:rFonts w:ascii="Times" w:eastAsia="Batang" w:hAnsi="Times" w:cs="Times New Roman"/>
          <w:b/>
          <w:kern w:val="2"/>
          <w:szCs w:val="24"/>
          <w:lang w:val="en-GB"/>
        </w:rPr>
        <w:t>R1-</w:t>
      </w:r>
      <w:r w:rsidR="001327AF" w:rsidRPr="001327AF">
        <w:rPr>
          <w:rFonts w:ascii="Times" w:eastAsia="Batang" w:hAnsi="Times" w:cs="Times New Roman"/>
          <w:b/>
          <w:kern w:val="2"/>
          <w:szCs w:val="24"/>
          <w:lang w:val="en-GB"/>
        </w:rPr>
        <w:t>1909786</w:t>
      </w:r>
    </w:p>
    <w:p w14:paraId="12755011" w14:textId="77777777" w:rsidR="00B80AB7" w:rsidRPr="008F164A" w:rsidRDefault="00B80AB7" w:rsidP="00B80AB7">
      <w:pPr>
        <w:tabs>
          <w:tab w:val="center" w:pos="4536"/>
          <w:tab w:val="right" w:pos="9072"/>
        </w:tabs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宋体" w:hAnsi="Times New Roman" w:cs="Arial"/>
          <w:b/>
          <w:kern w:val="2"/>
        </w:rPr>
      </w:pPr>
      <w:r w:rsidRPr="008F164A">
        <w:rPr>
          <w:rFonts w:ascii="Times New Roman" w:eastAsia="宋体" w:hAnsi="Times New Roman" w:cs="Arial"/>
          <w:b/>
          <w:kern w:val="2"/>
        </w:rPr>
        <w:t>Prague, Czech Republic, August 26-30, 2019</w:t>
      </w:r>
    </w:p>
    <w:p w14:paraId="398D5B57" w14:textId="77777777" w:rsidR="00B80AB7" w:rsidRPr="008F164A" w:rsidRDefault="00B80AB7" w:rsidP="00B80AB7">
      <w:pPr>
        <w:pBdr>
          <w:top w:val="single" w:sz="4" w:space="1" w:color="auto"/>
        </w:pBd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宋体" w:hAnsi="Times New Roman" w:cs="Times New Roman"/>
          <w:b/>
          <w:kern w:val="2"/>
          <w:sz w:val="16"/>
          <w:szCs w:val="16"/>
        </w:rPr>
      </w:pPr>
    </w:p>
    <w:p w14:paraId="7EF5F729" w14:textId="77777777" w:rsidR="00B80AB7" w:rsidRPr="008F164A" w:rsidRDefault="00B80AB7" w:rsidP="00B80AB7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宋体" w:hAnsi="Times New Roman" w:cs="Times New Roman"/>
          <w:b/>
          <w:kern w:val="2"/>
        </w:rPr>
      </w:pPr>
      <w:r w:rsidRPr="008F164A">
        <w:rPr>
          <w:rFonts w:ascii="Times New Roman" w:eastAsia="宋体" w:hAnsi="Times New Roman" w:cs="Times New Roman"/>
          <w:b/>
          <w:kern w:val="2"/>
        </w:rPr>
        <w:t>Agenda Item:</w:t>
      </w:r>
      <w:r w:rsidRPr="008F164A">
        <w:rPr>
          <w:rFonts w:ascii="Times New Roman" w:eastAsia="宋体" w:hAnsi="Times New Roman" w:cs="Times New Roman"/>
          <w:b/>
          <w:kern w:val="2"/>
        </w:rPr>
        <w:tab/>
        <w:t>7.2.8.2</w:t>
      </w:r>
    </w:p>
    <w:p w14:paraId="3D17E8F0" w14:textId="77777777" w:rsidR="00B80AB7" w:rsidRPr="008F164A" w:rsidRDefault="00B80AB7" w:rsidP="00B80AB7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宋体" w:hAnsi="Times New Roman" w:cs="Times New Roman"/>
          <w:b/>
          <w:kern w:val="2"/>
        </w:rPr>
      </w:pPr>
      <w:r w:rsidRPr="008F164A">
        <w:rPr>
          <w:rFonts w:ascii="Times New Roman" w:eastAsia="宋体" w:hAnsi="Times New Roman" w:cs="Times New Roman"/>
          <w:b/>
          <w:kern w:val="2"/>
        </w:rPr>
        <w:t>Source:</w:t>
      </w:r>
      <w:r w:rsidRPr="008F164A">
        <w:rPr>
          <w:rFonts w:ascii="Times New Roman" w:eastAsia="宋体" w:hAnsi="Times New Roman" w:cs="Times New Roman"/>
          <w:b/>
          <w:kern w:val="2"/>
        </w:rPr>
        <w:tab/>
        <w:t>Huawei, HiSilicon</w:t>
      </w:r>
    </w:p>
    <w:p w14:paraId="59502191" w14:textId="1E047C4C" w:rsidR="00B80AB7" w:rsidRPr="008F164A" w:rsidRDefault="00B80AB7" w:rsidP="00B80AB7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宋体" w:hAnsi="Times New Roman" w:cs="Times New Roman"/>
          <w:b/>
          <w:kern w:val="2"/>
        </w:rPr>
      </w:pPr>
      <w:r w:rsidRPr="008F164A">
        <w:rPr>
          <w:rFonts w:ascii="Times New Roman" w:eastAsia="宋体" w:hAnsi="Times New Roman" w:cs="Times New Roman"/>
          <w:b/>
          <w:kern w:val="2"/>
        </w:rPr>
        <w:t>Title:</w:t>
      </w:r>
      <w:r w:rsidRPr="008F164A">
        <w:rPr>
          <w:rFonts w:ascii="Times New Roman" w:eastAsia="宋体" w:hAnsi="Times New Roman" w:cs="Times New Roman"/>
          <w:b/>
          <w:kern w:val="2"/>
        </w:rPr>
        <w:tab/>
      </w:r>
      <w:r w:rsidR="005453D6" w:rsidRPr="005453D6">
        <w:rPr>
          <w:rFonts w:ascii="Times New Roman" w:eastAsia="宋体" w:hAnsi="Times New Roman" w:cs="Times New Roman"/>
          <w:b/>
          <w:kern w:val="2"/>
        </w:rPr>
        <w:t xml:space="preserve">Proposals for Offline Discussion over Multi-TRP/Panel Transmission on </w:t>
      </w:r>
      <w:r w:rsidR="0090069B">
        <w:rPr>
          <w:rFonts w:ascii="Times New Roman" w:eastAsia="宋体" w:hAnsi="Times New Roman" w:cs="Times New Roman"/>
          <w:b/>
          <w:kern w:val="2"/>
        </w:rPr>
        <w:t>Thursday</w:t>
      </w:r>
    </w:p>
    <w:p w14:paraId="7224A478" w14:textId="1F69A5C8" w:rsidR="00B80AB7" w:rsidRPr="008F164A" w:rsidRDefault="00B80AB7" w:rsidP="00B80AB7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宋体" w:hAnsi="Times New Roman" w:cs="Times New Roman"/>
          <w:b/>
          <w:kern w:val="2"/>
        </w:rPr>
      </w:pPr>
      <w:r w:rsidRPr="008F164A">
        <w:rPr>
          <w:rFonts w:ascii="Times New Roman" w:eastAsia="宋体" w:hAnsi="Times New Roman" w:cs="Times New Roman"/>
          <w:b/>
          <w:kern w:val="2"/>
        </w:rPr>
        <w:t>Document for:</w:t>
      </w:r>
      <w:r w:rsidRPr="008F164A">
        <w:rPr>
          <w:rFonts w:ascii="Times New Roman" w:eastAsia="宋体" w:hAnsi="Times New Roman" w:cs="Times New Roman"/>
          <w:b/>
          <w:kern w:val="2"/>
        </w:rPr>
        <w:tab/>
      </w:r>
      <w:r w:rsidR="003B2CD3">
        <w:rPr>
          <w:rFonts w:ascii="Times New Roman" w:eastAsia="宋体" w:hAnsi="Times New Roman" w:cs="Times New Roman"/>
          <w:b/>
          <w:kern w:val="2"/>
        </w:rPr>
        <w:t>Discussion and D</w:t>
      </w:r>
      <w:r w:rsidRPr="008F164A">
        <w:rPr>
          <w:rFonts w:ascii="Times New Roman" w:eastAsia="宋体" w:hAnsi="Times New Roman" w:cs="Times New Roman"/>
          <w:b/>
          <w:kern w:val="2"/>
        </w:rPr>
        <w:t xml:space="preserve">ecision </w:t>
      </w:r>
    </w:p>
    <w:p w14:paraId="02C685E9" w14:textId="77777777" w:rsidR="00B80AB7" w:rsidRPr="008F164A" w:rsidRDefault="00B80AB7" w:rsidP="00B80AB7">
      <w:pPr>
        <w:pBdr>
          <w:bottom w:val="single" w:sz="4" w:space="1" w:color="auto"/>
        </w:pBd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宋体" w:hAnsi="Times New Roman" w:cs="Times New Roman"/>
          <w:b/>
          <w:kern w:val="2"/>
          <w:sz w:val="16"/>
          <w:szCs w:val="16"/>
        </w:rPr>
      </w:pPr>
    </w:p>
    <w:p w14:paraId="150BE7EE" w14:textId="77777777" w:rsidR="00B80AB7" w:rsidRDefault="00B80AB7" w:rsidP="00B80AB7">
      <w:pPr>
        <w:widowControl w:val="0"/>
        <w:tabs>
          <w:tab w:val="left" w:pos="432"/>
        </w:tabs>
        <w:spacing w:before="240" w:after="120" w:line="240" w:lineRule="auto"/>
        <w:contextualSpacing/>
        <w:jc w:val="both"/>
        <w:outlineLvl w:val="0"/>
        <w:rPr>
          <w:rFonts w:ascii="Times New Roman" w:eastAsia="Batang" w:hAnsi="Times New Roman" w:cs="Times New Roman"/>
          <w:b/>
          <w:bCs/>
          <w:kern w:val="32"/>
          <w:sz w:val="28"/>
          <w:szCs w:val="28"/>
          <w:lang w:val="en-GB"/>
        </w:rPr>
      </w:pPr>
    </w:p>
    <w:p w14:paraId="18F1A294" w14:textId="08F6D013" w:rsidR="005006E1" w:rsidRDefault="005006E1" w:rsidP="00B80AB7">
      <w:pPr>
        <w:widowControl w:val="0"/>
        <w:tabs>
          <w:tab w:val="left" w:pos="432"/>
        </w:tabs>
        <w:spacing w:before="240" w:after="120" w:line="240" w:lineRule="auto"/>
        <w:contextualSpacing/>
        <w:jc w:val="both"/>
        <w:outlineLvl w:val="0"/>
        <w:rPr>
          <w:rFonts w:ascii="Times New Roman" w:eastAsia="Batang" w:hAnsi="Times New Roman" w:cs="Times New Roman"/>
          <w:b/>
          <w:bCs/>
          <w:kern w:val="32"/>
          <w:sz w:val="28"/>
          <w:szCs w:val="28"/>
          <w:lang w:val="en-GB"/>
        </w:rPr>
      </w:pPr>
      <w:r>
        <w:rPr>
          <w:rFonts w:ascii="Times New Roman" w:eastAsia="Batang" w:hAnsi="Times New Roman" w:cs="Times New Roman"/>
          <w:b/>
          <w:bCs/>
          <w:kern w:val="32"/>
          <w:sz w:val="28"/>
          <w:szCs w:val="28"/>
          <w:lang w:val="en-GB"/>
        </w:rPr>
        <w:t>M-DCI</w:t>
      </w:r>
    </w:p>
    <w:p w14:paraId="20298D54" w14:textId="51099513" w:rsidR="0090069B" w:rsidRPr="0090069B" w:rsidRDefault="00121CC6" w:rsidP="0090069B">
      <w:pPr>
        <w:widowControl w:val="0"/>
        <w:spacing w:before="240" w:after="120" w:line="240" w:lineRule="auto"/>
        <w:jc w:val="both"/>
        <w:outlineLvl w:val="0"/>
        <w:rPr>
          <w:rFonts w:ascii="Times New Roman" w:eastAsia="宋体" w:hAnsi="Times New Roman" w:cs="Times New Roman"/>
          <w:snapToGrid w:val="0"/>
        </w:rPr>
      </w:pPr>
      <w:r w:rsidRPr="00C440CF">
        <w:rPr>
          <w:rFonts w:ascii="Times New Roman" w:eastAsia="宋体" w:hAnsi="Times New Roman" w:cs="Times New Roman"/>
          <w:b/>
          <w:highlight w:val="yellow"/>
        </w:rPr>
        <w:t>[O</w:t>
      </w:r>
      <w:r w:rsidR="0090069B" w:rsidRPr="00C440CF">
        <w:rPr>
          <w:rFonts w:ascii="Times New Roman" w:eastAsia="宋体" w:hAnsi="Times New Roman" w:cs="Times New Roman"/>
          <w:b/>
          <w:highlight w:val="yellow"/>
        </w:rPr>
        <w:t xml:space="preserve">ffline </w:t>
      </w:r>
      <w:r w:rsidRPr="00C440CF">
        <w:rPr>
          <w:rFonts w:ascii="Times New Roman" w:eastAsia="宋体" w:hAnsi="Times New Roman" w:cs="Times New Roman"/>
          <w:b/>
          <w:highlight w:val="yellow"/>
        </w:rPr>
        <w:t>P</w:t>
      </w:r>
      <w:r w:rsidR="0090069B" w:rsidRPr="00C440CF">
        <w:rPr>
          <w:rFonts w:ascii="Times New Roman" w:eastAsia="宋体" w:hAnsi="Times New Roman" w:cs="Times New Roman"/>
          <w:b/>
          <w:highlight w:val="yellow"/>
        </w:rPr>
        <w:t>roposal 4-2</w:t>
      </w:r>
      <w:r w:rsidR="0090069B" w:rsidRPr="00C440CF">
        <w:rPr>
          <w:rFonts w:ascii="Times New Roman" w:eastAsia="Batang" w:hAnsi="Times New Roman" w:cs="Times New Roman"/>
          <w:b/>
          <w:highlight w:val="yellow"/>
        </w:rPr>
        <w:t>]:</w:t>
      </w:r>
      <w:r w:rsidR="0090069B" w:rsidRPr="0090069B">
        <w:rPr>
          <w:rFonts w:ascii="Times New Roman" w:eastAsia="宋体" w:hAnsi="Times New Roman" w:cs="Times New Roman"/>
        </w:rPr>
        <w:t xml:space="preserve"> For multi-DCI based multi-TRP transmission</w:t>
      </w:r>
      <w:r w:rsidR="0090069B" w:rsidRPr="0090069B">
        <w:rPr>
          <w:rFonts w:ascii="Times New Roman" w:eastAsia="宋体" w:hAnsi="Times New Roman" w:cs="Times New Roman"/>
          <w:snapToGrid w:val="0"/>
        </w:rPr>
        <w:t xml:space="preserve"> with </w:t>
      </w:r>
      <w:r w:rsidR="0090069B" w:rsidRPr="0090069B">
        <w:rPr>
          <w:rFonts w:ascii="Times New Roman" w:eastAsia="宋体" w:hAnsi="Times New Roman" w:cs="Times New Roman"/>
        </w:rPr>
        <w:t>separate</w:t>
      </w:r>
      <w:r w:rsidR="00111A93">
        <w:rPr>
          <w:rFonts w:ascii="Times New Roman" w:eastAsia="宋体" w:hAnsi="Times New Roman" w:cs="Times New Roman"/>
        </w:rPr>
        <w:t xml:space="preserve"> ACK/NACK feedback</w:t>
      </w:r>
    </w:p>
    <w:p w14:paraId="5483E0DC" w14:textId="1379CD84" w:rsidR="0090069B" w:rsidRPr="00111A93" w:rsidRDefault="0090069B" w:rsidP="0090069B">
      <w:pPr>
        <w:widowControl w:val="0"/>
        <w:numPr>
          <w:ilvl w:val="0"/>
          <w:numId w:val="12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宋体" w:hAnsi="Times New Roman" w:cs="Times New Roman"/>
        </w:rPr>
      </w:pPr>
      <w:r w:rsidRPr="0090069B">
        <w:rPr>
          <w:rFonts w:ascii="Times New Roman" w:eastAsia="宋体" w:hAnsi="Times New Roman" w:cs="Times New Roman"/>
          <w:snapToGrid w:val="0"/>
        </w:rPr>
        <w:t xml:space="preserve">UE </w:t>
      </w:r>
      <w:r w:rsidR="00111A93">
        <w:rPr>
          <w:rFonts w:ascii="Times New Roman" w:eastAsia="宋体" w:hAnsi="Times New Roman" w:cs="Times New Roman"/>
          <w:snapToGrid w:val="0"/>
        </w:rPr>
        <w:t xml:space="preserve">is allowed to </w:t>
      </w:r>
      <w:r w:rsidRPr="0090069B">
        <w:rPr>
          <w:rFonts w:ascii="Times New Roman" w:eastAsia="宋体" w:hAnsi="Times New Roman" w:cs="Times New Roman"/>
          <w:snapToGrid w:val="0"/>
        </w:rPr>
        <w:t xml:space="preserve">transmit two </w:t>
      </w:r>
      <w:r w:rsidR="00111A93">
        <w:rPr>
          <w:rFonts w:ascii="Times New Roman" w:eastAsia="宋体" w:hAnsi="Times New Roman" w:cs="Times New Roman"/>
          <w:snapToGrid w:val="0"/>
        </w:rPr>
        <w:t xml:space="preserve">TDMed long </w:t>
      </w:r>
      <w:r w:rsidRPr="0090069B">
        <w:rPr>
          <w:rFonts w:ascii="Times New Roman" w:eastAsia="宋体" w:hAnsi="Times New Roman" w:cs="Times New Roman"/>
          <w:snapToGrid w:val="0"/>
        </w:rPr>
        <w:t>PUCCHs</w:t>
      </w:r>
      <w:r w:rsidR="00111A93">
        <w:rPr>
          <w:rFonts w:ascii="Times New Roman" w:eastAsia="宋体" w:hAnsi="Times New Roman" w:cs="Times New Roman"/>
          <w:snapToGrid w:val="0"/>
        </w:rPr>
        <w:t xml:space="preserve"> within a slot</w:t>
      </w:r>
    </w:p>
    <w:p w14:paraId="2C82067E" w14:textId="42CE0896" w:rsidR="00111A93" w:rsidRPr="00111A93" w:rsidRDefault="00111A93" w:rsidP="00111A93">
      <w:pPr>
        <w:widowControl w:val="0"/>
        <w:numPr>
          <w:ilvl w:val="0"/>
          <w:numId w:val="12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宋体" w:hAnsi="Times New Roman" w:cs="Times New Roman"/>
        </w:rPr>
      </w:pPr>
      <w:r w:rsidRPr="0090069B">
        <w:rPr>
          <w:rFonts w:ascii="Times New Roman" w:eastAsia="宋体" w:hAnsi="Times New Roman" w:cs="Times New Roman"/>
          <w:snapToGrid w:val="0"/>
        </w:rPr>
        <w:t xml:space="preserve">UE </w:t>
      </w:r>
      <w:r>
        <w:rPr>
          <w:rFonts w:ascii="Times New Roman" w:eastAsia="宋体" w:hAnsi="Times New Roman" w:cs="Times New Roman"/>
          <w:snapToGrid w:val="0"/>
        </w:rPr>
        <w:t xml:space="preserve">is allowed to </w:t>
      </w:r>
      <w:r w:rsidRPr="0090069B">
        <w:rPr>
          <w:rFonts w:ascii="Times New Roman" w:eastAsia="宋体" w:hAnsi="Times New Roman" w:cs="Times New Roman"/>
          <w:snapToGrid w:val="0"/>
        </w:rPr>
        <w:t xml:space="preserve">transmit </w:t>
      </w:r>
      <w:r>
        <w:rPr>
          <w:rFonts w:ascii="Times New Roman" w:eastAsia="宋体" w:hAnsi="Times New Roman" w:cs="Times New Roman"/>
          <w:snapToGrid w:val="0"/>
        </w:rPr>
        <w:t xml:space="preserve">TDMed short </w:t>
      </w:r>
      <w:r w:rsidRPr="0090069B">
        <w:rPr>
          <w:rFonts w:ascii="Times New Roman" w:eastAsia="宋体" w:hAnsi="Times New Roman" w:cs="Times New Roman"/>
          <w:snapToGrid w:val="0"/>
        </w:rPr>
        <w:t>PUCCH</w:t>
      </w:r>
      <w:r>
        <w:rPr>
          <w:rFonts w:ascii="Times New Roman" w:eastAsia="宋体" w:hAnsi="Times New Roman" w:cs="Times New Roman"/>
          <w:snapToGrid w:val="0"/>
        </w:rPr>
        <w:t xml:space="preserve"> and long PUCCH within a slot</w:t>
      </w:r>
    </w:p>
    <w:p w14:paraId="0DE2B5B9" w14:textId="752C2ED7" w:rsidR="00111A93" w:rsidRPr="0090069B" w:rsidRDefault="00111A93" w:rsidP="00111A93">
      <w:pPr>
        <w:widowControl w:val="0"/>
        <w:numPr>
          <w:ilvl w:val="0"/>
          <w:numId w:val="12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宋体" w:hAnsi="Times New Roman" w:cs="Times New Roman"/>
        </w:rPr>
      </w:pPr>
      <w:r w:rsidRPr="0090069B">
        <w:rPr>
          <w:rFonts w:ascii="Times New Roman" w:eastAsia="宋体" w:hAnsi="Times New Roman" w:cs="Times New Roman"/>
          <w:snapToGrid w:val="0"/>
        </w:rPr>
        <w:t xml:space="preserve">UE </w:t>
      </w:r>
      <w:r>
        <w:rPr>
          <w:rFonts w:ascii="Times New Roman" w:eastAsia="宋体" w:hAnsi="Times New Roman" w:cs="Times New Roman"/>
          <w:snapToGrid w:val="0"/>
        </w:rPr>
        <w:t xml:space="preserve">is allowed to </w:t>
      </w:r>
      <w:r w:rsidRPr="0090069B">
        <w:rPr>
          <w:rFonts w:ascii="Times New Roman" w:eastAsia="宋体" w:hAnsi="Times New Roman" w:cs="Times New Roman"/>
          <w:snapToGrid w:val="0"/>
        </w:rPr>
        <w:t xml:space="preserve">transmit </w:t>
      </w:r>
      <w:r>
        <w:rPr>
          <w:rFonts w:ascii="Times New Roman" w:eastAsia="宋体" w:hAnsi="Times New Roman" w:cs="Times New Roman"/>
          <w:snapToGrid w:val="0"/>
        </w:rPr>
        <w:t xml:space="preserve">TDMed short </w:t>
      </w:r>
      <w:r w:rsidRPr="0090069B">
        <w:rPr>
          <w:rFonts w:ascii="Times New Roman" w:eastAsia="宋体" w:hAnsi="Times New Roman" w:cs="Times New Roman"/>
          <w:snapToGrid w:val="0"/>
        </w:rPr>
        <w:t>PUCCH</w:t>
      </w:r>
      <w:r>
        <w:rPr>
          <w:rFonts w:ascii="Times New Roman" w:eastAsia="宋体" w:hAnsi="Times New Roman" w:cs="Times New Roman"/>
          <w:snapToGrid w:val="0"/>
        </w:rPr>
        <w:t xml:space="preserve"> and short PUCCH within a slot</w:t>
      </w:r>
    </w:p>
    <w:p w14:paraId="201A5029" w14:textId="3858425C" w:rsidR="00111A93" w:rsidRPr="0090069B" w:rsidRDefault="00121CC6" w:rsidP="00111A93">
      <w:pPr>
        <w:widowControl w:val="0"/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宋体" w:hAnsi="Times New Roman" w:cs="Times New Roman"/>
        </w:rPr>
      </w:pPr>
      <w:r w:rsidRPr="00C440CF">
        <w:rPr>
          <w:rFonts w:ascii="Times New Roman" w:eastAsia="宋体" w:hAnsi="Times New Roman" w:cs="Times New Roman"/>
          <w:highlight w:val="yellow"/>
        </w:rPr>
        <w:t>[</w:t>
      </w:r>
      <w:r w:rsidR="00111A93" w:rsidRPr="00C440CF">
        <w:rPr>
          <w:rFonts w:ascii="Times New Roman" w:eastAsia="宋体" w:hAnsi="Times New Roman" w:cs="Times New Roman" w:hint="eastAsia"/>
          <w:highlight w:val="yellow"/>
        </w:rPr>
        <w:t>F</w:t>
      </w:r>
      <w:r w:rsidR="00111A93" w:rsidRPr="00C440CF">
        <w:rPr>
          <w:rFonts w:ascii="Times New Roman" w:eastAsia="宋体" w:hAnsi="Times New Roman" w:cs="Times New Roman"/>
          <w:highlight w:val="yellow"/>
        </w:rPr>
        <w:t xml:space="preserve">FS </w:t>
      </w:r>
      <w:r w:rsidRPr="00C440CF">
        <w:rPr>
          <w:rFonts w:ascii="Times New Roman" w:eastAsia="宋体" w:hAnsi="Times New Roman" w:cs="Times New Roman"/>
          <w:highlight w:val="yellow"/>
        </w:rPr>
        <w:t>whether/</w:t>
      </w:r>
      <w:r w:rsidR="0053192D" w:rsidRPr="00C440CF">
        <w:rPr>
          <w:rFonts w:ascii="Times New Roman" w:eastAsia="宋体" w:hAnsi="Times New Roman" w:cs="Times New Roman"/>
          <w:highlight w:val="yellow"/>
        </w:rPr>
        <w:t xml:space="preserve">how to use </w:t>
      </w:r>
      <w:r w:rsidR="00111A93" w:rsidRPr="00C440CF">
        <w:rPr>
          <w:rFonts w:ascii="Times New Roman" w:eastAsia="宋体" w:hAnsi="Times New Roman" w:cs="Times New Roman"/>
          <w:highlight w:val="yellow"/>
        </w:rPr>
        <w:t>PRI indication with the granularity of sub-slot</w:t>
      </w:r>
      <w:r w:rsidRPr="00C440CF">
        <w:rPr>
          <w:rFonts w:ascii="Times New Roman" w:eastAsia="宋体" w:hAnsi="Times New Roman" w:cs="Times New Roman"/>
          <w:highlight w:val="yellow"/>
        </w:rPr>
        <w:t xml:space="preserve"> for eMBB with M-TRP]</w:t>
      </w:r>
    </w:p>
    <w:p w14:paraId="7C5B03F9" w14:textId="77777777" w:rsidR="006D5882" w:rsidRPr="00121CC6" w:rsidRDefault="006D5882" w:rsidP="00B80AB7">
      <w:pPr>
        <w:widowControl w:val="0"/>
        <w:tabs>
          <w:tab w:val="left" w:pos="432"/>
        </w:tabs>
        <w:spacing w:before="240" w:after="120" w:line="240" w:lineRule="auto"/>
        <w:contextualSpacing/>
        <w:jc w:val="both"/>
        <w:outlineLvl w:val="0"/>
        <w:rPr>
          <w:rFonts w:ascii="Times New Roman" w:eastAsia="Batang" w:hAnsi="Times New Roman" w:cs="Times New Roman"/>
          <w:b/>
          <w:bCs/>
          <w:kern w:val="32"/>
          <w:sz w:val="28"/>
          <w:szCs w:val="28"/>
        </w:rPr>
      </w:pPr>
    </w:p>
    <w:p w14:paraId="7F99273D" w14:textId="31835429" w:rsidR="005006E1" w:rsidRDefault="005006E1" w:rsidP="00B80AB7">
      <w:pPr>
        <w:widowControl w:val="0"/>
        <w:tabs>
          <w:tab w:val="left" w:pos="432"/>
        </w:tabs>
        <w:spacing w:before="240" w:after="120" w:line="240" w:lineRule="auto"/>
        <w:contextualSpacing/>
        <w:jc w:val="both"/>
        <w:outlineLvl w:val="0"/>
        <w:rPr>
          <w:rFonts w:ascii="Times New Roman" w:eastAsia="Batang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eastAsia="Batang" w:hAnsi="Times New Roman" w:cs="Times New Roman"/>
          <w:b/>
          <w:bCs/>
          <w:kern w:val="32"/>
          <w:sz w:val="28"/>
          <w:szCs w:val="28"/>
        </w:rPr>
        <w:t>S-DCI</w:t>
      </w:r>
    </w:p>
    <w:p w14:paraId="054B571D" w14:textId="53E72683" w:rsidR="0090069B" w:rsidRPr="00CC1E7A" w:rsidRDefault="0090069B" w:rsidP="00CC1E7A">
      <w:pPr>
        <w:widowControl w:val="0"/>
        <w:spacing w:before="240" w:after="120" w:line="240" w:lineRule="auto"/>
        <w:jc w:val="both"/>
        <w:outlineLvl w:val="0"/>
        <w:rPr>
          <w:rFonts w:ascii="Times New Roman" w:eastAsia="宋体" w:hAnsi="Times New Roman" w:cs="Arial"/>
          <w:szCs w:val="20"/>
        </w:rPr>
      </w:pPr>
      <w:r w:rsidRPr="0090069B">
        <w:rPr>
          <w:rFonts w:ascii="Times New Roman" w:eastAsia="Batang" w:hAnsi="Times New Roman" w:cs="Times New Roman" w:hint="eastAsia"/>
          <w:b/>
          <w:highlight w:val="cyan"/>
        </w:rPr>
        <w:t>[</w:t>
      </w:r>
      <w:r w:rsidRPr="0090069B">
        <w:rPr>
          <w:rFonts w:ascii="Times New Roman" w:eastAsia="Batang" w:hAnsi="Times New Roman" w:cs="Times New Roman"/>
          <w:b/>
          <w:highlight w:val="cyan"/>
        </w:rPr>
        <w:t xml:space="preserve">Offline </w:t>
      </w:r>
      <w:r w:rsidR="00CC1E7A">
        <w:rPr>
          <w:rFonts w:ascii="Times New Roman" w:eastAsia="Batang" w:hAnsi="Times New Roman" w:cs="Times New Roman"/>
          <w:b/>
          <w:highlight w:val="cyan"/>
        </w:rPr>
        <w:t>Agreement</w:t>
      </w:r>
      <w:r w:rsidRPr="0090069B">
        <w:rPr>
          <w:rFonts w:ascii="Times New Roman" w:eastAsia="Batang" w:hAnsi="Times New Roman" w:cs="Times New Roman"/>
          <w:b/>
          <w:highlight w:val="cyan"/>
        </w:rPr>
        <w:t xml:space="preserve"> 10</w:t>
      </w:r>
      <w:r w:rsidRPr="0090069B">
        <w:rPr>
          <w:rFonts w:ascii="Times New Roman" w:eastAsia="Batang" w:hAnsi="Times New Roman" w:cs="Times New Roman" w:hint="eastAsia"/>
          <w:b/>
          <w:highlight w:val="cyan"/>
        </w:rPr>
        <w:t>]</w:t>
      </w:r>
      <w:r w:rsidRPr="0090069B">
        <w:rPr>
          <w:rFonts w:ascii="Times New Roman" w:eastAsia="Batang" w:hAnsi="Times New Roman" w:cs="Times New Roman"/>
          <w:b/>
          <w:highlight w:val="cyan"/>
        </w:rPr>
        <w:t xml:space="preserve"> </w:t>
      </w:r>
      <w:r w:rsidRPr="0090069B">
        <w:rPr>
          <w:rFonts w:ascii="Times New Roman" w:eastAsia="宋体" w:hAnsi="Times New Roman" w:cs="Arial"/>
          <w:szCs w:val="20"/>
        </w:rPr>
        <w:t xml:space="preserve">When 2 TCI states are indicated by a </w:t>
      </w:r>
      <w:bookmarkStart w:id="0" w:name="OLE_LINK14"/>
      <w:bookmarkStart w:id="1" w:name="OLE_LINK13"/>
      <w:r w:rsidRPr="0090069B">
        <w:rPr>
          <w:rFonts w:ascii="Times New Roman" w:eastAsia="宋体" w:hAnsi="Times New Roman" w:cs="Arial"/>
          <w:szCs w:val="20"/>
        </w:rPr>
        <w:t>TCI</w:t>
      </w:r>
      <w:bookmarkEnd w:id="0"/>
      <w:bookmarkEnd w:id="1"/>
      <w:r w:rsidRPr="0090069B">
        <w:rPr>
          <w:rFonts w:ascii="Times New Roman" w:eastAsia="宋体" w:hAnsi="Times New Roman" w:cs="Arial"/>
          <w:szCs w:val="20"/>
        </w:rPr>
        <w:t xml:space="preserve"> code point, at least for DMRS type </w:t>
      </w:r>
      <w:r w:rsidRPr="00CC1E7A">
        <w:rPr>
          <w:rFonts w:ascii="Times New Roman" w:eastAsia="宋体" w:hAnsi="Times New Roman" w:cs="Arial"/>
          <w:szCs w:val="20"/>
        </w:rPr>
        <w:t xml:space="preserve">1 and type 2 for eMBB, </w:t>
      </w:r>
      <w:r w:rsidR="00CC1E7A">
        <w:rPr>
          <w:rFonts w:ascii="Times New Roman" w:eastAsia="宋体" w:hAnsi="Times New Roman" w:cs="Arial"/>
          <w:szCs w:val="20"/>
        </w:rPr>
        <w:t>i</w:t>
      </w:r>
      <w:r w:rsidRPr="00CC1E7A">
        <w:rPr>
          <w:rFonts w:ascii="Times New Roman" w:eastAsia="宋体" w:hAnsi="Times New Roman" w:cs="Arial"/>
          <w:szCs w:val="20"/>
        </w:rPr>
        <w:t>f indicated</w:t>
      </w:r>
      <w:r w:rsidRPr="00CC1E7A">
        <w:rPr>
          <w:rFonts w:ascii="Calibri" w:eastAsia="宋体" w:hAnsi="Calibri" w:cs="Arial"/>
          <w:color w:val="7030A0"/>
          <w:lang w:eastAsia="en-US"/>
        </w:rPr>
        <w:t xml:space="preserve"> </w:t>
      </w:r>
      <w:r w:rsidRPr="00CC1E7A">
        <w:rPr>
          <w:rFonts w:ascii="Times New Roman" w:eastAsia="宋体" w:hAnsi="Times New Roman" w:cs="Arial"/>
          <w:szCs w:val="20"/>
        </w:rPr>
        <w:t>DMRS ports are from two CDM groups</w:t>
      </w:r>
      <w:r w:rsidR="00CC1E7A" w:rsidRPr="00CC1E7A">
        <w:rPr>
          <w:rFonts w:ascii="Times New Roman" w:eastAsia="宋体" w:hAnsi="Times New Roman" w:cs="Arial"/>
          <w:szCs w:val="20"/>
        </w:rPr>
        <w:t>, the</w:t>
      </w:r>
      <w:r w:rsidRPr="00CC1E7A">
        <w:rPr>
          <w:rFonts w:ascii="Times New Roman" w:eastAsia="宋体" w:hAnsi="Times New Roman" w:cs="Arial"/>
          <w:szCs w:val="20"/>
        </w:rPr>
        <w:t xml:space="preserve"> first TCI state is applied to the first indicated CDM group and the second TCI state is applied to the </w:t>
      </w:r>
      <w:r w:rsidR="00954A03">
        <w:rPr>
          <w:rFonts w:ascii="Times New Roman" w:eastAsia="宋体" w:hAnsi="Times New Roman" w:cs="Arial"/>
          <w:szCs w:val="20"/>
        </w:rPr>
        <w:t>second</w:t>
      </w:r>
      <w:bookmarkStart w:id="2" w:name="_GoBack"/>
      <w:bookmarkEnd w:id="2"/>
      <w:r w:rsidRPr="00CC1E7A">
        <w:rPr>
          <w:rFonts w:ascii="Times New Roman" w:eastAsia="宋体" w:hAnsi="Times New Roman" w:cs="Arial"/>
          <w:szCs w:val="20"/>
        </w:rPr>
        <w:t xml:space="preserve"> CDM group(s). </w:t>
      </w:r>
    </w:p>
    <w:p w14:paraId="669C2B89" w14:textId="6C01D92B" w:rsidR="00EB0626" w:rsidRPr="00CC1E7A" w:rsidRDefault="00EB0626" w:rsidP="00EB0626">
      <w:pPr>
        <w:numPr>
          <w:ilvl w:val="2"/>
          <w:numId w:val="1"/>
        </w:numPr>
        <w:tabs>
          <w:tab w:val="left" w:pos="840"/>
        </w:tabs>
        <w:contextualSpacing/>
        <w:jc w:val="both"/>
        <w:rPr>
          <w:rFonts w:ascii="Times New Roman" w:eastAsia="宋体" w:hAnsi="Times New Roman" w:cs="Arial"/>
          <w:szCs w:val="20"/>
        </w:rPr>
      </w:pPr>
      <w:r w:rsidRPr="00CC1E7A">
        <w:rPr>
          <w:rFonts w:ascii="Times New Roman" w:eastAsia="宋体" w:hAnsi="Times New Roman" w:cs="Arial"/>
          <w:szCs w:val="20"/>
        </w:rPr>
        <w:t>FFS the definition of the first</w:t>
      </w:r>
      <w:r w:rsidR="00CC1E7A">
        <w:rPr>
          <w:rFonts w:ascii="Times New Roman" w:eastAsia="宋体" w:hAnsi="Times New Roman" w:cs="Arial"/>
          <w:szCs w:val="20"/>
        </w:rPr>
        <w:t xml:space="preserve"> or second</w:t>
      </w:r>
      <w:r w:rsidRPr="00CC1E7A">
        <w:rPr>
          <w:rFonts w:ascii="Times New Roman" w:eastAsia="宋体" w:hAnsi="Times New Roman" w:cs="Arial"/>
          <w:szCs w:val="20"/>
        </w:rPr>
        <w:t xml:space="preserve"> indicated CDM group </w:t>
      </w:r>
    </w:p>
    <w:p w14:paraId="7D3365AF" w14:textId="77777777" w:rsidR="0090069B" w:rsidRDefault="0090069B" w:rsidP="00B80AB7">
      <w:pPr>
        <w:widowControl w:val="0"/>
        <w:tabs>
          <w:tab w:val="left" w:pos="432"/>
        </w:tabs>
        <w:spacing w:before="240" w:after="120" w:line="240" w:lineRule="auto"/>
        <w:contextualSpacing/>
        <w:jc w:val="both"/>
        <w:outlineLvl w:val="0"/>
        <w:rPr>
          <w:rFonts w:ascii="Times New Roman" w:eastAsia="Batang" w:hAnsi="Times New Roman" w:cs="Times New Roman"/>
          <w:b/>
          <w:bCs/>
          <w:kern w:val="32"/>
          <w:sz w:val="28"/>
          <w:szCs w:val="28"/>
        </w:rPr>
      </w:pPr>
    </w:p>
    <w:p w14:paraId="16406C42" w14:textId="4085DEC4" w:rsidR="005006E1" w:rsidRDefault="005006E1" w:rsidP="00B80AB7">
      <w:pPr>
        <w:widowControl w:val="0"/>
        <w:tabs>
          <w:tab w:val="left" w:pos="432"/>
        </w:tabs>
        <w:spacing w:before="240" w:after="120" w:line="240" w:lineRule="auto"/>
        <w:contextualSpacing/>
        <w:jc w:val="both"/>
        <w:outlineLvl w:val="0"/>
        <w:rPr>
          <w:rFonts w:ascii="Times New Roman" w:eastAsia="Batang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eastAsia="Batang" w:hAnsi="Times New Roman" w:cs="Times New Roman"/>
          <w:b/>
          <w:bCs/>
          <w:kern w:val="32"/>
          <w:sz w:val="28"/>
          <w:szCs w:val="28"/>
        </w:rPr>
        <w:t>URLLC</w:t>
      </w:r>
    </w:p>
    <w:p w14:paraId="249B75D6" w14:textId="5C18E7DC" w:rsidR="0090069B" w:rsidRDefault="0090069B" w:rsidP="0090069B">
      <w:pPr>
        <w:widowControl w:val="0"/>
        <w:spacing w:before="240" w:after="120" w:line="240" w:lineRule="auto"/>
        <w:jc w:val="both"/>
        <w:outlineLvl w:val="0"/>
        <w:rPr>
          <w:rFonts w:ascii="Times New Roman" w:eastAsia="Batang" w:hAnsi="Times New Roman" w:cs="Times New Roman"/>
          <w:dstrike/>
        </w:rPr>
      </w:pPr>
      <w:r w:rsidRPr="00CC1E7A">
        <w:rPr>
          <w:rFonts w:ascii="Times New Roman" w:eastAsia="Batang" w:hAnsi="Times New Roman" w:cs="Times New Roman"/>
          <w:b/>
          <w:highlight w:val="yellow"/>
        </w:rPr>
        <w:t>[Offline Proposal 15]:</w:t>
      </w:r>
      <w:r>
        <w:rPr>
          <w:rFonts w:ascii="Times New Roman" w:eastAsia="Batang" w:hAnsi="Times New Roman" w:cs="Times New Roman"/>
          <w:b/>
        </w:rPr>
        <w:t xml:space="preserve"> </w:t>
      </w:r>
      <w:r w:rsidRPr="000A411A">
        <w:rPr>
          <w:rFonts w:ascii="Times New Roman" w:eastAsia="Batang" w:hAnsi="Times New Roman" w:cs="Times New Roman"/>
        </w:rPr>
        <w:t>For single-DCI based M-TRP URLLC scheme</w:t>
      </w:r>
      <w:r w:rsidR="000A411A" w:rsidRPr="000A411A">
        <w:rPr>
          <w:rFonts w:ascii="Times New Roman" w:eastAsia="Batang" w:hAnsi="Times New Roman" w:cs="Times New Roman"/>
        </w:rPr>
        <w:t>s</w:t>
      </w:r>
      <w:r w:rsidRPr="000A411A">
        <w:rPr>
          <w:rFonts w:ascii="Times New Roman" w:eastAsia="Batang" w:hAnsi="Times New Roman" w:cs="Times New Roman"/>
        </w:rPr>
        <w:t xml:space="preserve"> 2a/2b/3/4, indicated DMRS ports are from one CDM group</w:t>
      </w:r>
      <w:r w:rsidR="000A411A" w:rsidRPr="000A411A">
        <w:rPr>
          <w:rFonts w:ascii="Times New Roman" w:eastAsia="Batang" w:hAnsi="Times New Roman" w:cs="Times New Roman"/>
        </w:rPr>
        <w:t>.</w:t>
      </w:r>
    </w:p>
    <w:p w14:paraId="6E113141" w14:textId="77777777" w:rsidR="0090069B" w:rsidRDefault="0090069B" w:rsidP="00B80AB7">
      <w:pPr>
        <w:widowControl w:val="0"/>
        <w:tabs>
          <w:tab w:val="left" w:pos="432"/>
        </w:tabs>
        <w:spacing w:before="240" w:after="120" w:line="240" w:lineRule="auto"/>
        <w:contextualSpacing/>
        <w:jc w:val="both"/>
        <w:outlineLvl w:val="0"/>
        <w:rPr>
          <w:rFonts w:ascii="Times New Roman" w:eastAsia="Batang" w:hAnsi="Times New Roman" w:cs="Times New Roman"/>
          <w:b/>
          <w:bCs/>
          <w:kern w:val="32"/>
          <w:sz w:val="28"/>
          <w:szCs w:val="28"/>
        </w:rPr>
      </w:pPr>
    </w:p>
    <w:p w14:paraId="617FC77E" w14:textId="5A9A3449" w:rsidR="00BB0E29" w:rsidRPr="006066FF" w:rsidRDefault="00BB0E29" w:rsidP="00B80AB7">
      <w:pPr>
        <w:widowControl w:val="0"/>
        <w:tabs>
          <w:tab w:val="left" w:pos="432"/>
        </w:tabs>
        <w:spacing w:before="240" w:after="120" w:line="240" w:lineRule="auto"/>
        <w:contextualSpacing/>
        <w:jc w:val="both"/>
        <w:outlineLvl w:val="0"/>
        <w:rPr>
          <w:rFonts w:ascii="Times New Roman" w:eastAsia="Batang" w:hAnsi="Times New Roman" w:cs="Times New Roman"/>
          <w:bCs/>
          <w:kern w:val="32"/>
          <w:szCs w:val="28"/>
        </w:rPr>
      </w:pPr>
      <w:r w:rsidRPr="006066FF">
        <w:rPr>
          <w:rFonts w:ascii="Times New Roman" w:eastAsia="Batang" w:hAnsi="Times New Roman" w:cs="Times New Roman"/>
          <w:bCs/>
          <w:kern w:val="32"/>
          <w:szCs w:val="28"/>
        </w:rPr>
        <w:t xml:space="preserve">Note: Further offline discussion was conducted to </w:t>
      </w:r>
      <w:r w:rsidR="00BC5C06">
        <w:rPr>
          <w:rFonts w:ascii="Times New Roman" w:eastAsia="Batang" w:hAnsi="Times New Roman" w:cs="Times New Roman"/>
          <w:bCs/>
          <w:kern w:val="32"/>
          <w:szCs w:val="28"/>
        </w:rPr>
        <w:t xml:space="preserve">briefly </w:t>
      </w:r>
      <w:r w:rsidRPr="006066FF">
        <w:rPr>
          <w:rFonts w:ascii="Times New Roman" w:eastAsia="Batang" w:hAnsi="Times New Roman" w:cs="Times New Roman"/>
          <w:bCs/>
          <w:kern w:val="32"/>
          <w:szCs w:val="28"/>
        </w:rPr>
        <w:t xml:space="preserve">exchange the understanding for other M-TRP proposals and issues including switching eMBB/URLLC schemes, DMRS entry/table design, combination of URLLC schemes.  </w:t>
      </w:r>
    </w:p>
    <w:p w14:paraId="38157F08" w14:textId="77777777" w:rsidR="00BF085B" w:rsidRPr="00BF085B" w:rsidRDefault="00BF085B" w:rsidP="00B80AB7">
      <w:pPr>
        <w:widowControl w:val="0"/>
        <w:tabs>
          <w:tab w:val="left" w:pos="432"/>
        </w:tabs>
        <w:spacing w:before="240" w:after="120" w:line="240" w:lineRule="auto"/>
        <w:contextualSpacing/>
        <w:jc w:val="both"/>
        <w:outlineLvl w:val="0"/>
        <w:rPr>
          <w:rFonts w:ascii="Times New Roman" w:eastAsia="Batang" w:hAnsi="Times New Roman" w:cs="Times New Roman"/>
          <w:b/>
          <w:bCs/>
          <w:kern w:val="32"/>
          <w:sz w:val="28"/>
          <w:szCs w:val="28"/>
          <w:lang w:val="en-GB"/>
        </w:rPr>
      </w:pPr>
    </w:p>
    <w:sectPr w:rsidR="00BF085B" w:rsidRPr="00BF085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13BB0F" w14:textId="77777777" w:rsidR="00ED1CFA" w:rsidRDefault="00ED1CFA">
      <w:pPr>
        <w:spacing w:after="0" w:line="240" w:lineRule="auto"/>
      </w:pPr>
    </w:p>
  </w:endnote>
  <w:endnote w:type="continuationSeparator" w:id="0">
    <w:p w14:paraId="247EB9A0" w14:textId="77777777" w:rsidR="00ED1CFA" w:rsidRDefault="00ED1CF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16726A" w14:textId="77777777" w:rsidR="00ED1CFA" w:rsidRDefault="00ED1CFA">
      <w:pPr>
        <w:spacing w:after="0" w:line="240" w:lineRule="auto"/>
      </w:pPr>
    </w:p>
  </w:footnote>
  <w:footnote w:type="continuationSeparator" w:id="0">
    <w:p w14:paraId="38C598DA" w14:textId="77777777" w:rsidR="00ED1CFA" w:rsidRDefault="00ED1CF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602F7"/>
    <w:multiLevelType w:val="multilevel"/>
    <w:tmpl w:val="059602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0474BA"/>
    <w:multiLevelType w:val="multilevel"/>
    <w:tmpl w:val="0E0474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92E"/>
    <w:multiLevelType w:val="multilevel"/>
    <w:tmpl w:val="129929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C3833"/>
    <w:multiLevelType w:val="multilevel"/>
    <w:tmpl w:val="1F6C3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53478"/>
    <w:multiLevelType w:val="multilevel"/>
    <w:tmpl w:val="208534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361888"/>
    <w:multiLevelType w:val="multilevel"/>
    <w:tmpl w:val="233618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353F0D"/>
    <w:multiLevelType w:val="hybridMultilevel"/>
    <w:tmpl w:val="445288D4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4BF2F84"/>
    <w:multiLevelType w:val="multilevel"/>
    <w:tmpl w:val="34BF2F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3D271D"/>
    <w:multiLevelType w:val="hybridMultilevel"/>
    <w:tmpl w:val="56BCF8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8FB7731"/>
    <w:multiLevelType w:val="multilevel"/>
    <w:tmpl w:val="48FB773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27156B6"/>
    <w:multiLevelType w:val="multilevel"/>
    <w:tmpl w:val="627156B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807E69"/>
    <w:multiLevelType w:val="multilevel"/>
    <w:tmpl w:val="63807E6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6C315DB"/>
    <w:multiLevelType w:val="hybridMultilevel"/>
    <w:tmpl w:val="331C48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8"/>
  </w:num>
  <w:num w:numId="7">
    <w:abstractNumId w:val="10"/>
  </w:num>
  <w:num w:numId="8">
    <w:abstractNumId w:val="6"/>
  </w:num>
  <w:num w:numId="9">
    <w:abstractNumId w:val="3"/>
  </w:num>
  <w:num w:numId="10">
    <w:abstractNumId w:val="2"/>
  </w:num>
  <w:num w:numId="11">
    <w:abstractNumId w:val="13"/>
  </w:num>
  <w:num w:numId="12">
    <w:abstractNumId w:val="12"/>
  </w:num>
  <w:num w:numId="13">
    <w:abstractNumId w:val="7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AB7"/>
    <w:rsid w:val="0000599B"/>
    <w:rsid w:val="0001512E"/>
    <w:rsid w:val="00052DDD"/>
    <w:rsid w:val="00057252"/>
    <w:rsid w:val="00090E24"/>
    <w:rsid w:val="000A411A"/>
    <w:rsid w:val="001016DA"/>
    <w:rsid w:val="00111A93"/>
    <w:rsid w:val="00121CC6"/>
    <w:rsid w:val="001327AF"/>
    <w:rsid w:val="001B1895"/>
    <w:rsid w:val="002914EB"/>
    <w:rsid w:val="002B176B"/>
    <w:rsid w:val="002E5AD6"/>
    <w:rsid w:val="002F200B"/>
    <w:rsid w:val="003776FF"/>
    <w:rsid w:val="0039323B"/>
    <w:rsid w:val="003A77C0"/>
    <w:rsid w:val="003A7E2D"/>
    <w:rsid w:val="003B2CD3"/>
    <w:rsid w:val="003D27AE"/>
    <w:rsid w:val="003F2046"/>
    <w:rsid w:val="003F753A"/>
    <w:rsid w:val="00430BCE"/>
    <w:rsid w:val="00431490"/>
    <w:rsid w:val="00443BE2"/>
    <w:rsid w:val="004A65D5"/>
    <w:rsid w:val="004D57BB"/>
    <w:rsid w:val="005006E1"/>
    <w:rsid w:val="005178EF"/>
    <w:rsid w:val="0053192D"/>
    <w:rsid w:val="00534878"/>
    <w:rsid w:val="005453D6"/>
    <w:rsid w:val="005479AA"/>
    <w:rsid w:val="00596E92"/>
    <w:rsid w:val="005E4A77"/>
    <w:rsid w:val="005E7C47"/>
    <w:rsid w:val="006066FF"/>
    <w:rsid w:val="0065228C"/>
    <w:rsid w:val="00671014"/>
    <w:rsid w:val="00682FB7"/>
    <w:rsid w:val="006D5882"/>
    <w:rsid w:val="006D59B7"/>
    <w:rsid w:val="006D5CD6"/>
    <w:rsid w:val="006D67F6"/>
    <w:rsid w:val="00714F52"/>
    <w:rsid w:val="00725826"/>
    <w:rsid w:val="007468B6"/>
    <w:rsid w:val="00770877"/>
    <w:rsid w:val="007B0CEC"/>
    <w:rsid w:val="007F3305"/>
    <w:rsid w:val="008174C9"/>
    <w:rsid w:val="008205C2"/>
    <w:rsid w:val="00820EA5"/>
    <w:rsid w:val="0082691D"/>
    <w:rsid w:val="00851659"/>
    <w:rsid w:val="00861FDA"/>
    <w:rsid w:val="008C6DAC"/>
    <w:rsid w:val="008D4D2D"/>
    <w:rsid w:val="0090069B"/>
    <w:rsid w:val="00954A03"/>
    <w:rsid w:val="00961AE0"/>
    <w:rsid w:val="00982B3E"/>
    <w:rsid w:val="009A5A63"/>
    <w:rsid w:val="009E534B"/>
    <w:rsid w:val="00A63A11"/>
    <w:rsid w:val="00A83F75"/>
    <w:rsid w:val="00AD173A"/>
    <w:rsid w:val="00AF1FB8"/>
    <w:rsid w:val="00B21934"/>
    <w:rsid w:val="00B33349"/>
    <w:rsid w:val="00B565CA"/>
    <w:rsid w:val="00B73ADF"/>
    <w:rsid w:val="00B80AB7"/>
    <w:rsid w:val="00BB0E29"/>
    <w:rsid w:val="00BC5C06"/>
    <w:rsid w:val="00BF085B"/>
    <w:rsid w:val="00C440CF"/>
    <w:rsid w:val="00C665FE"/>
    <w:rsid w:val="00C7303F"/>
    <w:rsid w:val="00C756A2"/>
    <w:rsid w:val="00C90E98"/>
    <w:rsid w:val="00CC1E7A"/>
    <w:rsid w:val="00CD089A"/>
    <w:rsid w:val="00D003B7"/>
    <w:rsid w:val="00D02C39"/>
    <w:rsid w:val="00D16800"/>
    <w:rsid w:val="00D32385"/>
    <w:rsid w:val="00D336AE"/>
    <w:rsid w:val="00DA1429"/>
    <w:rsid w:val="00DD48B7"/>
    <w:rsid w:val="00DD7AAE"/>
    <w:rsid w:val="00E75C5B"/>
    <w:rsid w:val="00E96AE3"/>
    <w:rsid w:val="00EA557D"/>
    <w:rsid w:val="00EB0626"/>
    <w:rsid w:val="00ED1CFA"/>
    <w:rsid w:val="00F07554"/>
    <w:rsid w:val="00F15586"/>
    <w:rsid w:val="00F25700"/>
    <w:rsid w:val="00F26F48"/>
    <w:rsid w:val="00F64DE2"/>
    <w:rsid w:val="00F76E45"/>
    <w:rsid w:val="00F7731B"/>
    <w:rsid w:val="00FB054B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9EEF65"/>
  <w15:chartTrackingRefBased/>
  <w15:docId w15:val="{A3724175-C9A8-4698-BD07-B02BEC428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0A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rsid w:val="00B80A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80AB7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B80AB7"/>
    <w:rPr>
      <w:sz w:val="16"/>
      <w:szCs w:val="16"/>
    </w:rPr>
  </w:style>
  <w:style w:type="paragraph" w:styleId="ListParagraph">
    <w:name w:val="List Paragraph"/>
    <w:aliases w:val="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B80AB7"/>
    <w:pPr>
      <w:ind w:left="720"/>
      <w:contextualSpacing/>
    </w:pPr>
  </w:style>
  <w:style w:type="character" w:customStyle="1" w:styleId="ListParagraphChar">
    <w:name w:val="List Paragraph Char"/>
    <w:aliases w:val="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ListParagraph"/>
    <w:uiPriority w:val="34"/>
    <w:qFormat/>
    <w:rsid w:val="00B80AB7"/>
  </w:style>
  <w:style w:type="paragraph" w:styleId="BalloonText">
    <w:name w:val="Balloon Text"/>
    <w:basedOn w:val="Normal"/>
    <w:link w:val="BalloonTextChar"/>
    <w:uiPriority w:val="99"/>
    <w:semiHidden/>
    <w:unhideWhenUsed/>
    <w:rsid w:val="00B80A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AB7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4D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4D2D"/>
    <w:rPr>
      <w:b/>
      <w:bCs/>
      <w:sz w:val="20"/>
      <w:szCs w:val="20"/>
    </w:rPr>
  </w:style>
  <w:style w:type="character" w:styleId="SubtleEmphasis">
    <w:name w:val="Subtle Emphasis"/>
    <w:basedOn w:val="DefaultParagraphFont"/>
    <w:uiPriority w:val="19"/>
    <w:qFormat/>
    <w:rsid w:val="004D57BB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B837F-F636-44F5-A73B-6A187433A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16</cp:revision>
  <dcterms:created xsi:type="dcterms:W3CDTF">2019-08-29T12:13:00Z</dcterms:created>
  <dcterms:modified xsi:type="dcterms:W3CDTF">2019-08-29T13:52:00Z</dcterms:modified>
</cp:coreProperties>
</file>